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贵州省电子商务协会邀请函</w:t>
      </w:r>
    </w:p>
    <w:p>
      <w:pPr>
        <w:spacing w:line="360" w:lineRule="auto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尊敬的企业朋友：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贵州省电子商务协会是通过省发改委、省经信委、省商务厅、省工商局、省人行电子商务工作会议决定，由省工商行政管理局作为牵头主管部门，经省民政厅名称核准，成立的一家省级非盈利的社会团体。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协会成立的作用： 整合我省网络资源，依托我省产业优势，优化电子商务发展环境，推动经营模式创新，促进网络经济与实体经济的融合。引进和扶持技术先进、模式创新、资源整合力强、辐射范围广的电子商务企业做大做强。建立我省网络诚信体系，加强行业自律，推动行业信用建设。依托我省产品资源、各地产业集群和产业园区，积极整合快递和物流配送资源发展网络购销平台，优先支持规范发展白酒、茶叶、辣椒等大宗商品电子交易平台，逐步壮大我省电商队伍。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协会主要业务及会员享有的权利：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1、宣传党和国家有关方针、政策、法律、法规咨询和服务，保护会员的合法权益。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2、行业最新信息和数据共享，及时向会员提供我省电子商务发展现状、趋势及经济预测，做好信息咨询服务。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3、加入贵州电商产业链，共享协会资源，多渠道网络推广，共同发展壮大。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4、经协会认证,由协会颁发相关资质;加入协会网站，增加企业公信力。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5、参加协会组织的各项培训、活动。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协会加入条件：</w:t>
      </w:r>
    </w:p>
    <w:p>
      <w:pPr>
        <w:spacing w:line="360" w:lineRule="auto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1、有志为贵州省信息化和电子商务做贡献的单位或个人。</w:t>
      </w:r>
    </w:p>
    <w:p>
      <w:pPr>
        <w:spacing w:line="360" w:lineRule="auto"/>
        <w:ind w:firstLine="440" w:firstLineChars="20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2、副会长单位：</w:t>
      </w:r>
      <w:r>
        <w:rPr>
          <w:rFonts w:ascii="Arial" w:hAnsi="Arial" w:eastAsia="宋体" w:cs="Arial"/>
          <w:sz w:val="22"/>
          <w:szCs w:val="24"/>
        </w:rPr>
        <w:t>RMB20000</w:t>
      </w:r>
      <w:r>
        <w:rPr>
          <w:rFonts w:hint="eastAsia" w:ascii="宋体" w:hAnsi="宋体" w:eastAsia="宋体"/>
          <w:sz w:val="22"/>
          <w:szCs w:val="24"/>
        </w:rPr>
        <w:t>元          常务理事单位：</w:t>
      </w:r>
      <w:r>
        <w:rPr>
          <w:rFonts w:ascii="Arial" w:hAnsi="Arial" w:eastAsia="宋体" w:cs="Arial"/>
          <w:sz w:val="22"/>
          <w:szCs w:val="24"/>
        </w:rPr>
        <w:t>RMB10000</w:t>
      </w:r>
      <w:r>
        <w:rPr>
          <w:rFonts w:hint="eastAsia" w:ascii="宋体" w:hAnsi="宋体" w:eastAsia="宋体"/>
          <w:sz w:val="22"/>
          <w:szCs w:val="24"/>
        </w:rPr>
        <w:t>元</w:t>
      </w:r>
    </w:p>
    <w:p>
      <w:pPr>
        <w:spacing w:line="360" w:lineRule="auto"/>
        <w:ind w:firstLine="770" w:firstLineChars="350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一般会员：  </w:t>
      </w:r>
      <w:r>
        <w:rPr>
          <w:rFonts w:ascii="Arial" w:hAnsi="Arial" w:eastAsia="宋体" w:cs="Arial"/>
          <w:sz w:val="22"/>
          <w:szCs w:val="24"/>
        </w:rPr>
        <w:t>RMB2000</w:t>
      </w:r>
      <w:r>
        <w:rPr>
          <w:rFonts w:hint="eastAsia" w:ascii="宋体" w:hAnsi="宋体" w:eastAsia="宋体"/>
          <w:sz w:val="22"/>
          <w:szCs w:val="24"/>
        </w:rPr>
        <w:t xml:space="preserve">元           个人会员：    </w:t>
      </w:r>
      <w:r>
        <w:rPr>
          <w:rFonts w:ascii="Arial" w:hAnsi="Arial" w:eastAsia="宋体" w:cs="Arial"/>
          <w:sz w:val="22"/>
          <w:szCs w:val="24"/>
        </w:rPr>
        <w:t>RMB1000</w:t>
      </w:r>
      <w:r>
        <w:rPr>
          <w:rFonts w:hint="eastAsia" w:ascii="宋体" w:hAnsi="宋体" w:eastAsia="宋体"/>
          <w:sz w:val="22"/>
          <w:szCs w:val="24"/>
        </w:rPr>
        <w:t>元</w:t>
      </w:r>
    </w:p>
    <w:p>
      <w:pPr>
        <w:spacing w:line="360" w:lineRule="auto"/>
        <w:rPr>
          <w:rFonts w:ascii="宋体" w:hAnsi="宋体" w:eastAsia="宋体"/>
          <w:b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户名：</w:t>
      </w:r>
      <w:r>
        <w:rPr>
          <w:rFonts w:hint="eastAsia" w:ascii="宋体" w:hAnsi="宋体" w:eastAsia="宋体"/>
          <w:b/>
          <w:sz w:val="22"/>
          <w:szCs w:val="24"/>
        </w:rPr>
        <w:t>贵州省电子商务协会</w:t>
      </w:r>
      <w:r>
        <w:rPr>
          <w:rFonts w:hint="eastAsia" w:ascii="宋体" w:hAnsi="宋体" w:eastAsia="宋体"/>
          <w:sz w:val="22"/>
          <w:szCs w:val="24"/>
        </w:rPr>
        <w:t xml:space="preserve"> 账号：</w:t>
      </w:r>
      <w:r>
        <w:rPr>
          <w:rFonts w:ascii="Arial" w:hAnsi="Arial" w:eastAsia="宋体" w:cs="Arial"/>
          <w:color w:val="000000"/>
          <w:kern w:val="0"/>
          <w:sz w:val="22"/>
          <w:szCs w:val="18"/>
          <w:lang w:val="zh-CN"/>
        </w:rPr>
        <w:t>51720188000122640</w:t>
      </w:r>
      <w:r>
        <w:rPr>
          <w:rFonts w:hint="eastAsia" w:ascii="宋体" w:hAnsi="宋体" w:eastAsia="宋体" w:cs="微软雅黑"/>
          <w:color w:val="000000"/>
          <w:kern w:val="0"/>
          <w:sz w:val="22"/>
          <w:szCs w:val="18"/>
          <w:lang w:val="zh-CN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开户行：</w:t>
      </w:r>
      <w:r>
        <w:rPr>
          <w:rFonts w:hint="eastAsia" w:ascii="宋体" w:hAnsi="宋体" w:eastAsia="宋体"/>
          <w:b/>
          <w:sz w:val="22"/>
          <w:szCs w:val="24"/>
        </w:rPr>
        <w:t xml:space="preserve">中国光大银行贵阳分行营业部 </w:t>
      </w:r>
      <w:r>
        <w:rPr>
          <w:rFonts w:hint="eastAsia" w:ascii="宋体" w:hAnsi="宋体" w:eastAsia="宋体"/>
          <w:szCs w:val="24"/>
        </w:rPr>
        <w:t>（</w:t>
      </w:r>
      <w:r>
        <w:rPr>
          <w:rFonts w:hint="eastAsia" w:ascii="宋体" w:hAnsi="宋体" w:eastAsia="宋体"/>
          <w:sz w:val="16"/>
          <w:szCs w:val="24"/>
        </w:rPr>
        <w:t>*注：提交入会申请表时请一并提交企业营业执照</w:t>
      </w:r>
      <w:r>
        <w:rPr>
          <w:rFonts w:hint="eastAsia" w:ascii="宋体" w:hAnsi="宋体"/>
          <w:sz w:val="16"/>
          <w:szCs w:val="24"/>
          <w:lang w:eastAsia="zh-CN"/>
        </w:rPr>
        <w:t>、法人身份证</w:t>
      </w:r>
      <w:r>
        <w:rPr>
          <w:rFonts w:hint="eastAsia" w:ascii="宋体" w:hAnsi="宋体" w:eastAsia="宋体"/>
          <w:sz w:val="16"/>
          <w:szCs w:val="24"/>
        </w:rPr>
        <w:t>复印件</w:t>
      </w:r>
      <w:r>
        <w:rPr>
          <w:rFonts w:hint="eastAsia" w:ascii="宋体" w:hAnsi="宋体"/>
          <w:sz w:val="16"/>
          <w:szCs w:val="24"/>
          <w:lang w:eastAsia="zh-CN"/>
        </w:rPr>
        <w:t>等</w:t>
      </w:r>
      <w:r>
        <w:rPr>
          <w:rFonts w:hint="eastAsia" w:ascii="宋体" w:hAnsi="宋体" w:eastAsia="宋体"/>
          <w:sz w:val="16"/>
          <w:szCs w:val="24"/>
        </w:rPr>
        <w:t>，便于协会备案留存。）</w:t>
      </w:r>
      <w:bookmarkStart w:id="0" w:name="_GoBack"/>
      <w:bookmarkEnd w:id="0"/>
    </w:p>
    <w:p>
      <w:pPr>
        <w:spacing w:line="360" w:lineRule="auto"/>
        <w:ind w:firstLine="770" w:firstLineChars="350"/>
        <w:rPr>
          <w:rFonts w:ascii="Arial" w:hAnsi="Arial" w:eastAsia="宋体" w:cs="Arial"/>
          <w:sz w:val="22"/>
          <w:szCs w:val="24"/>
          <w:lang w:val="en-US"/>
        </w:rPr>
      </w:pPr>
      <w:r>
        <w:rPr>
          <w:rFonts w:hint="eastAsia" w:ascii="宋体" w:hAnsi="宋体" w:eastAsia="宋体"/>
          <w:sz w:val="22"/>
          <w:szCs w:val="24"/>
        </w:rPr>
        <w:t xml:space="preserve">联系人： </w:t>
      </w:r>
      <w:r>
        <w:rPr>
          <w:rFonts w:hint="eastAsia" w:ascii="宋体" w:hAnsi="宋体"/>
          <w:sz w:val="22"/>
          <w:szCs w:val="24"/>
          <w:lang w:val="en-US" w:eastAsia="zh-CN"/>
        </w:rPr>
        <w:t>周主任</w:t>
      </w:r>
      <w:r>
        <w:rPr>
          <w:rFonts w:hint="eastAsia" w:ascii="宋体" w:hAnsi="宋体" w:eastAsia="宋体"/>
          <w:sz w:val="22"/>
          <w:szCs w:val="24"/>
        </w:rPr>
        <w:t>（</w:t>
      </w:r>
      <w:r>
        <w:rPr>
          <w:rFonts w:hint="eastAsia" w:ascii="Arial" w:hAnsi="Arial" w:cs="Arial"/>
          <w:sz w:val="22"/>
          <w:szCs w:val="24"/>
          <w:lang w:val="en-US" w:eastAsia="zh-CN"/>
        </w:rPr>
        <w:t>18984186171</w:t>
      </w:r>
      <w:r>
        <w:rPr>
          <w:rFonts w:hint="eastAsia" w:ascii="宋体" w:hAnsi="宋体" w:eastAsia="宋体"/>
          <w:sz w:val="22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_x0000_i1025" o:spt="75" type="#_x0000_t75" style="flip:x y;height:66.25pt;width:63.95pt;rotation:11796480f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_x0000_i1026" o:spt="75" type="#_x0000_t75" style="height:65.9pt;width:61.6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2"/>
          <w:szCs w:val="24"/>
        </w:rPr>
        <w:t xml:space="preserve">                             贵州省电子商务协会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</w:t>
      </w:r>
      <w:r>
        <w:rPr>
          <w:rFonts w:hint="eastAsia" w:ascii="宋体" w:hAnsi="宋体" w:eastAsia="宋体"/>
          <w:sz w:val="16"/>
          <w:szCs w:val="24"/>
        </w:rPr>
        <w:t>微信订阅号      微信服务号</w:t>
      </w:r>
      <w:r>
        <w:rPr>
          <w:rFonts w:hint="eastAsia" w:ascii="宋体" w:hAnsi="宋体" w:eastAsia="宋体"/>
          <w:sz w:val="22"/>
          <w:szCs w:val="24"/>
        </w:rPr>
        <w:t xml:space="preserve">                                </w:t>
      </w:r>
      <w:r>
        <w:rPr>
          <w:rFonts w:ascii="宋体" w:hAnsi="宋体" w:eastAsia="宋体"/>
          <w:sz w:val="22"/>
          <w:szCs w:val="24"/>
        </w:rPr>
        <w:t>201</w:t>
      </w:r>
      <w:r>
        <w:rPr>
          <w:rFonts w:hint="eastAsia" w:ascii="宋体" w:hAnsi="宋体" w:eastAsia="宋体"/>
          <w:sz w:val="22"/>
          <w:szCs w:val="24"/>
        </w:rPr>
        <w:t>3</w:t>
      </w:r>
      <w:r>
        <w:rPr>
          <w:rFonts w:ascii="宋体" w:hAnsi="宋体" w:eastAsia="宋体"/>
          <w:sz w:val="22"/>
          <w:szCs w:val="24"/>
        </w:rPr>
        <w:t>年</w:t>
      </w:r>
      <w:r>
        <w:rPr>
          <w:rFonts w:hint="eastAsia" w:ascii="宋体" w:hAnsi="宋体" w:eastAsia="宋体"/>
          <w:sz w:val="22"/>
          <w:szCs w:val="24"/>
        </w:rPr>
        <w:t>11</w:t>
      </w:r>
      <w:r>
        <w:rPr>
          <w:rFonts w:ascii="宋体" w:hAnsi="宋体" w:eastAsia="宋体"/>
          <w:sz w:val="22"/>
          <w:szCs w:val="24"/>
        </w:rPr>
        <w:t>月</w:t>
      </w:r>
      <w:r>
        <w:rPr>
          <w:rFonts w:hint="eastAsia" w:ascii="宋体" w:hAnsi="宋体" w:eastAsia="宋体"/>
          <w:sz w:val="22"/>
          <w:szCs w:val="24"/>
        </w:rPr>
        <w:t>22</w:t>
      </w:r>
      <w:r>
        <w:rPr>
          <w:rFonts w:ascii="宋体" w:hAnsi="宋体" w:eastAsia="宋体"/>
          <w:sz w:val="22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_x0000_i1027" o:spt="75" type="#_x0000_t75" style="height:69.7pt;width:79.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NiMTI1OGJkODU4MDdkMDliMWVhMmVlOTA5ZGIwODYifQ=="/>
  </w:docVars>
  <w:rsids>
    <w:rsidRoot w:val="008E53FD"/>
    <w:rsid w:val="0004706B"/>
    <w:rsid w:val="00082906"/>
    <w:rsid w:val="0008681C"/>
    <w:rsid w:val="000D6EA6"/>
    <w:rsid w:val="0013153E"/>
    <w:rsid w:val="002A53A3"/>
    <w:rsid w:val="002B37D9"/>
    <w:rsid w:val="00302F99"/>
    <w:rsid w:val="00363B96"/>
    <w:rsid w:val="00386722"/>
    <w:rsid w:val="003A0CD0"/>
    <w:rsid w:val="003A1E52"/>
    <w:rsid w:val="003A3D2A"/>
    <w:rsid w:val="00473C1C"/>
    <w:rsid w:val="00501C26"/>
    <w:rsid w:val="005426A7"/>
    <w:rsid w:val="00543B75"/>
    <w:rsid w:val="0058643F"/>
    <w:rsid w:val="005E6238"/>
    <w:rsid w:val="006366E2"/>
    <w:rsid w:val="006B3D1C"/>
    <w:rsid w:val="00724992"/>
    <w:rsid w:val="00734339"/>
    <w:rsid w:val="007803DB"/>
    <w:rsid w:val="007929F1"/>
    <w:rsid w:val="007A71B9"/>
    <w:rsid w:val="007B221D"/>
    <w:rsid w:val="00827117"/>
    <w:rsid w:val="00830BDD"/>
    <w:rsid w:val="0085139A"/>
    <w:rsid w:val="0085540C"/>
    <w:rsid w:val="00896AFC"/>
    <w:rsid w:val="008A397A"/>
    <w:rsid w:val="008A72BD"/>
    <w:rsid w:val="008C54AA"/>
    <w:rsid w:val="008C5C5D"/>
    <w:rsid w:val="008E53FD"/>
    <w:rsid w:val="00945669"/>
    <w:rsid w:val="009867B6"/>
    <w:rsid w:val="009A3C62"/>
    <w:rsid w:val="009F39FD"/>
    <w:rsid w:val="00A01D98"/>
    <w:rsid w:val="00AA330C"/>
    <w:rsid w:val="00B2218F"/>
    <w:rsid w:val="00B61974"/>
    <w:rsid w:val="00BF0DD9"/>
    <w:rsid w:val="00BF1CD8"/>
    <w:rsid w:val="00C15E0F"/>
    <w:rsid w:val="00C212D5"/>
    <w:rsid w:val="00CB4B5E"/>
    <w:rsid w:val="00CF3CC0"/>
    <w:rsid w:val="00D4153A"/>
    <w:rsid w:val="00D62275"/>
    <w:rsid w:val="00D677B2"/>
    <w:rsid w:val="00EF3C7D"/>
    <w:rsid w:val="00F111E6"/>
    <w:rsid w:val="00F12488"/>
    <w:rsid w:val="00F4049E"/>
    <w:rsid w:val="00F42AA8"/>
    <w:rsid w:val="00F96537"/>
    <w:rsid w:val="00FA62C2"/>
    <w:rsid w:val="00FB5702"/>
    <w:rsid w:val="00FC0630"/>
    <w:rsid w:val="00FC4C50"/>
    <w:rsid w:val="00FD30A2"/>
    <w:rsid w:val="031827CB"/>
    <w:rsid w:val="05A46181"/>
    <w:rsid w:val="55DF1BCA"/>
    <w:rsid w:val="71450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49;&#24030;&#30005;&#23376;&#21830;&#21153;&#21327;&#20250;\&#36149;&#24030;&#30465;&#30005;&#23376;&#21830;&#21153;&#21327;&#20250;&#20837;&#20250;&#30003;&#35831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贵州省电子商务协会入会申请表.dot</Template>
  <Pages>1</Pages>
  <Words>131</Words>
  <Characters>751</Characters>
  <Lines>6</Lines>
  <Paragraphs>1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2014-03-14T02:33:00Z</dcterms:created>
  <dc:creator>贵阳市工商行政管理局 &gt; 云岩区工商行政管理局 &gt; 黔东工商分局 &gt; 杜利星</dc:creator>
  <cp:lastModifiedBy>Mr吴</cp:lastModifiedBy>
  <cp:lastPrinted>2013-05-13T03:06:00Z</cp:lastPrinted>
  <dcterms:modified xsi:type="dcterms:W3CDTF">2023-09-13T01:32:10Z</dcterms:modified>
  <dc:title>贵州省电子商务协会邀请函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2792BE0674124433AC6ABF4173687E08_12</vt:lpwstr>
  </property>
</Properties>
</file>